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F488" w14:textId="77777777" w:rsidR="00DA3F5D" w:rsidRDefault="00DA3F5D" w:rsidP="00DA3F5D">
      <w:pPr>
        <w:pStyle w:val="BodyTextIndent"/>
        <w:jc w:val="center"/>
        <w:rPr>
          <w:b/>
          <w:bCs/>
        </w:rPr>
      </w:pPr>
      <w:r>
        <w:rPr>
          <w:b/>
          <w:bCs/>
        </w:rPr>
        <w:t xml:space="preserve">IEEE POWER </w:t>
      </w:r>
      <w:r w:rsidR="003B5338">
        <w:rPr>
          <w:b/>
          <w:bCs/>
        </w:rPr>
        <w:t>&amp;</w:t>
      </w:r>
      <w:r>
        <w:rPr>
          <w:b/>
          <w:bCs/>
        </w:rPr>
        <w:t xml:space="preserve"> ENERGY SOCIETY</w:t>
      </w:r>
    </w:p>
    <w:p w14:paraId="79FDF81E" w14:textId="77777777" w:rsidR="00DA3F5D" w:rsidRDefault="00DA3F5D" w:rsidP="00DA3F5D">
      <w:pPr>
        <w:pStyle w:val="BodyTextIndent"/>
        <w:jc w:val="center"/>
        <w:rPr>
          <w:b/>
          <w:bCs/>
        </w:rPr>
      </w:pPr>
      <w:r>
        <w:rPr>
          <w:b/>
          <w:bCs/>
        </w:rPr>
        <w:t>TECHNICAL COUNCIL</w:t>
      </w:r>
    </w:p>
    <w:p w14:paraId="1F249AA0" w14:textId="77777777" w:rsidR="00A17584" w:rsidRDefault="00A17584" w:rsidP="00DA3F5D">
      <w:pPr>
        <w:pStyle w:val="BodyTextIndent"/>
        <w:jc w:val="center"/>
        <w:rPr>
          <w:b/>
          <w:bCs/>
        </w:rPr>
      </w:pPr>
      <w:r>
        <w:rPr>
          <w:b/>
          <w:bCs/>
        </w:rPr>
        <w:t>TECHNICAL COMMITTEE OF THE YEAR AWARD</w:t>
      </w:r>
    </w:p>
    <w:p w14:paraId="5A4CAC30" w14:textId="77777777" w:rsidR="005F247E" w:rsidRDefault="005F247E" w:rsidP="00DA3F5D">
      <w:pPr>
        <w:pStyle w:val="BodyTextIndent"/>
        <w:jc w:val="center"/>
        <w:rPr>
          <w:b/>
          <w:bCs/>
          <w:i/>
          <w:iCs/>
        </w:rPr>
      </w:pPr>
    </w:p>
    <w:p w14:paraId="4A7692E4" w14:textId="77777777" w:rsidR="00A17584" w:rsidRPr="005F247E" w:rsidRDefault="00A17584" w:rsidP="00A17584">
      <w:pPr>
        <w:pStyle w:val="BodyTextIndent"/>
        <w:rPr>
          <w:b/>
        </w:rPr>
      </w:pPr>
      <w:r w:rsidRPr="005F247E">
        <w:t>The Chairman of the selected committee will accept the award on beha</w:t>
      </w:r>
      <w:r>
        <w:t>lf of all the committee members</w:t>
      </w:r>
      <w:r w:rsidRPr="005F247E">
        <w:t>.</w:t>
      </w:r>
      <w:r>
        <w:t xml:space="preserve">  </w:t>
      </w:r>
      <w:r w:rsidRPr="005F247E">
        <w:rPr>
          <w:b/>
        </w:rPr>
        <w:t>Only one Technical Committee of the Year Award will be given per year.</w:t>
      </w:r>
    </w:p>
    <w:p w14:paraId="41EE0C6B" w14:textId="77777777" w:rsidR="00A17584" w:rsidRDefault="00A17584" w:rsidP="00DA3F5D">
      <w:pPr>
        <w:pStyle w:val="BodyTextIndent"/>
        <w:jc w:val="center"/>
        <w:rPr>
          <w:b/>
          <w:bCs/>
          <w:i/>
          <w:iCs/>
        </w:rPr>
      </w:pPr>
    </w:p>
    <w:p w14:paraId="645F4BAC" w14:textId="77777777" w:rsidR="00DA3F5D" w:rsidRDefault="005F247E" w:rsidP="00DA3F5D">
      <w:pPr>
        <w:pStyle w:val="BodyTextInden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EVALUATION </w:t>
      </w:r>
      <w:r w:rsidR="007D6714">
        <w:rPr>
          <w:b/>
          <w:bCs/>
          <w:i/>
          <w:iCs/>
        </w:rPr>
        <w:t>CRITERIA</w:t>
      </w:r>
      <w:r w:rsidR="00DA3F5D">
        <w:rPr>
          <w:b/>
          <w:bCs/>
          <w:i/>
          <w:iCs/>
        </w:rPr>
        <w:t xml:space="preserve"> FOR</w:t>
      </w:r>
    </w:p>
    <w:p w14:paraId="36E6E76B" w14:textId="77777777" w:rsidR="00DA3F5D" w:rsidRPr="00A17584" w:rsidRDefault="00A17584" w:rsidP="00DA3F5D">
      <w:pPr>
        <w:pStyle w:val="BodyTextIndent"/>
        <w:jc w:val="center"/>
        <w:rPr>
          <w:b/>
          <w:bCs/>
          <w:i/>
        </w:rPr>
      </w:pPr>
      <w:r w:rsidRPr="00A17584">
        <w:rPr>
          <w:b/>
          <w:bCs/>
          <w:i/>
        </w:rPr>
        <w:t>TECHNICAL COMMITTEE OF THE YEAR AWARD</w:t>
      </w:r>
    </w:p>
    <w:p w14:paraId="5348B6DB" w14:textId="77777777" w:rsidR="00DA3F5D" w:rsidRDefault="00DA3F5D" w:rsidP="00DA3F5D">
      <w:pPr>
        <w:pStyle w:val="BodyTextIndent"/>
        <w:jc w:val="center"/>
      </w:pPr>
    </w:p>
    <w:p w14:paraId="279BD83C" w14:textId="77777777" w:rsidR="005F247E" w:rsidRDefault="00DA3F5D" w:rsidP="00DA3F5D">
      <w:pPr>
        <w:pStyle w:val="BodyTextIndent"/>
      </w:pPr>
      <w:r w:rsidRPr="005F247E">
        <w:t xml:space="preserve">This award is directed towards recognizing </w:t>
      </w:r>
      <w:r w:rsidR="0020514D">
        <w:t xml:space="preserve">a </w:t>
      </w:r>
      <w:r w:rsidRPr="005F247E">
        <w:t xml:space="preserve">high level of activity </w:t>
      </w:r>
      <w:r w:rsidR="0020514D">
        <w:t xml:space="preserve">and significant </w:t>
      </w:r>
      <w:r w:rsidR="006258AE">
        <w:t xml:space="preserve">advancements in the power &amp; energy community </w:t>
      </w:r>
      <w:r w:rsidRPr="005F247E">
        <w:t xml:space="preserve">by a technical committee of the Power and Energy Society during a </w:t>
      </w:r>
      <w:r w:rsidR="005F247E">
        <w:t>calendar year</w:t>
      </w:r>
      <w:r w:rsidRPr="005F247E">
        <w:t xml:space="preserve">.  </w:t>
      </w:r>
      <w:r w:rsidR="005F247E">
        <w:t>There is no formal nomination form, the Technical Committee Annual Reports</w:t>
      </w:r>
      <w:r w:rsidR="00D801CE">
        <w:t xml:space="preserve"> submitted for the immediate prior year</w:t>
      </w:r>
      <w:r w:rsidR="005F247E">
        <w:t xml:space="preserve"> will be used as the nomination and the information reported will be eva</w:t>
      </w:r>
      <w:r w:rsidR="00D801CE">
        <w:t>luated by the Technical Council Awards Committee to make the selection.</w:t>
      </w:r>
    </w:p>
    <w:p w14:paraId="20C3461F" w14:textId="77777777" w:rsidR="005F247E" w:rsidRDefault="005F247E" w:rsidP="00DA3F5D">
      <w:pPr>
        <w:pStyle w:val="BodyTextIndent"/>
      </w:pPr>
    </w:p>
    <w:p w14:paraId="7E65E24F" w14:textId="77777777" w:rsidR="00DA3F5D" w:rsidRDefault="003B5338" w:rsidP="00DA3F5D">
      <w:pPr>
        <w:pStyle w:val="BodyTextIndent"/>
      </w:pPr>
      <w:r>
        <w:t>Items</w:t>
      </w:r>
      <w:r w:rsidR="00D801CE">
        <w:t xml:space="preserve"> </w:t>
      </w:r>
      <w:r w:rsidR="006258AE">
        <w:t>the Awards Committee will</w:t>
      </w:r>
      <w:r w:rsidR="00D801CE">
        <w:t xml:space="preserve"> take into consideration when evaluating and comparing the information provided by the various PES Technical Committees:</w:t>
      </w:r>
    </w:p>
    <w:p w14:paraId="25A7E2BE" w14:textId="77777777" w:rsidR="00D801CE" w:rsidRDefault="00D801CE" w:rsidP="00DA3F5D">
      <w:pPr>
        <w:pStyle w:val="BodyTextIndent"/>
      </w:pPr>
    </w:p>
    <w:p w14:paraId="34B2582F" w14:textId="77777777" w:rsidR="006258AE" w:rsidRDefault="006258AE" w:rsidP="006258AE">
      <w:pPr>
        <w:pStyle w:val="BodyTextIndent"/>
        <w:numPr>
          <w:ilvl w:val="0"/>
          <w:numId w:val="3"/>
        </w:numPr>
      </w:pPr>
      <w:r>
        <w:t>Number of active members (Committee, Subcommittee and Working Group levels)</w:t>
      </w:r>
    </w:p>
    <w:p w14:paraId="38EDCFA7" w14:textId="77777777" w:rsidR="006258AE" w:rsidRDefault="006258AE" w:rsidP="006258AE">
      <w:pPr>
        <w:pStyle w:val="BodyTextIndent"/>
        <w:numPr>
          <w:ilvl w:val="0"/>
          <w:numId w:val="3"/>
        </w:numPr>
      </w:pPr>
      <w:r>
        <w:t>Number of new members added (Committee, Subcommittee and Working Group levels)</w:t>
      </w:r>
    </w:p>
    <w:p w14:paraId="16440593" w14:textId="77777777" w:rsidR="006258AE" w:rsidRDefault="006258AE" w:rsidP="00D801CE">
      <w:pPr>
        <w:pStyle w:val="BodyTextIndent"/>
        <w:numPr>
          <w:ilvl w:val="0"/>
          <w:numId w:val="3"/>
        </w:numPr>
      </w:pPr>
      <w:r>
        <w:t>Number of meetings held (Full committee and other instances of subcommittee or working group meetings)</w:t>
      </w:r>
    </w:p>
    <w:p w14:paraId="4A968BF4" w14:textId="77777777" w:rsidR="00D801CE" w:rsidRDefault="00DA3F5D" w:rsidP="00D801CE">
      <w:pPr>
        <w:pStyle w:val="BodyTextIndent"/>
        <w:numPr>
          <w:ilvl w:val="0"/>
          <w:numId w:val="3"/>
        </w:numPr>
      </w:pPr>
      <w:r>
        <w:t>Technical Paper Sessions organized:  number</w:t>
      </w:r>
      <w:r w:rsidR="003D09CC">
        <w:t xml:space="preserve"> of sessions, subject area</w:t>
      </w:r>
      <w:r>
        <w:t xml:space="preserve"> of sessions, number of papers presented</w:t>
      </w:r>
      <w:r w:rsidR="00D801CE">
        <w:t xml:space="preserve">, </w:t>
      </w:r>
      <w:r>
        <w:t>approximate attendance in each session</w:t>
      </w:r>
    </w:p>
    <w:p w14:paraId="0C83E849" w14:textId="77777777" w:rsidR="00D801CE" w:rsidRDefault="00DA3F5D" w:rsidP="00D801CE">
      <w:pPr>
        <w:pStyle w:val="BodyTextIndent"/>
        <w:numPr>
          <w:ilvl w:val="0"/>
          <w:numId w:val="3"/>
        </w:numPr>
      </w:pPr>
      <w:r>
        <w:t>Panel Sessions organized:  number</w:t>
      </w:r>
      <w:r w:rsidR="003D09CC">
        <w:t xml:space="preserve"> of sessions, subject area</w:t>
      </w:r>
      <w:r w:rsidR="00D801CE">
        <w:t xml:space="preserve"> </w:t>
      </w:r>
      <w:r>
        <w:t>of sessions, number of panelists, approximate attendance in each session</w:t>
      </w:r>
    </w:p>
    <w:p w14:paraId="3B72E76D" w14:textId="77777777" w:rsidR="00D801CE" w:rsidRDefault="00DA3F5D" w:rsidP="00D801CE">
      <w:pPr>
        <w:pStyle w:val="BodyTextIndent"/>
        <w:numPr>
          <w:ilvl w:val="0"/>
          <w:numId w:val="3"/>
        </w:numPr>
      </w:pPr>
      <w:r>
        <w:t>Tutorials organize</w:t>
      </w:r>
      <w:r w:rsidR="00D801CE">
        <w:t>d and conducted:  number</w:t>
      </w:r>
      <w:r w:rsidR="003D09CC">
        <w:t xml:space="preserve"> of tutorials held</w:t>
      </w:r>
      <w:r w:rsidR="00D801CE">
        <w:t>, titles of tutorials</w:t>
      </w:r>
      <w:r>
        <w:t>, attendance in each session</w:t>
      </w:r>
    </w:p>
    <w:p w14:paraId="42250F33" w14:textId="77777777" w:rsidR="00864C37" w:rsidRDefault="00864C37" w:rsidP="00D801CE">
      <w:pPr>
        <w:pStyle w:val="BodyTextIndent"/>
        <w:numPr>
          <w:ilvl w:val="0"/>
          <w:numId w:val="3"/>
        </w:numPr>
      </w:pPr>
      <w:r>
        <w:t>Webinars organized and conducted: number of webinars held, title of webinar, approximate online attendance for webinar</w:t>
      </w:r>
    </w:p>
    <w:p w14:paraId="22C4DFC3" w14:textId="77777777" w:rsidR="0020514D" w:rsidRDefault="00DA3F5D" w:rsidP="0020514D">
      <w:pPr>
        <w:pStyle w:val="BodyTextIndent"/>
        <w:numPr>
          <w:ilvl w:val="0"/>
          <w:numId w:val="3"/>
        </w:numPr>
      </w:pPr>
      <w:r>
        <w:t>Standards</w:t>
      </w:r>
      <w:r w:rsidR="0020514D">
        <w:t>, Guides and Recommended Practices published in final form</w:t>
      </w:r>
      <w:r w:rsidR="00D801CE">
        <w:t xml:space="preserve"> (</w:t>
      </w:r>
      <w:r w:rsidR="003D09CC">
        <w:t>quantity</w:t>
      </w:r>
      <w:r w:rsidR="00D801CE">
        <w:t>, titles)</w:t>
      </w:r>
    </w:p>
    <w:p w14:paraId="75C8F335" w14:textId="77777777" w:rsidR="0020514D" w:rsidRDefault="0020514D" w:rsidP="0020514D">
      <w:pPr>
        <w:pStyle w:val="BodyTextIndent"/>
        <w:numPr>
          <w:ilvl w:val="0"/>
          <w:numId w:val="3"/>
        </w:numPr>
      </w:pPr>
      <w:r>
        <w:t>Active PARs for Standards, Guides and Recommended Practices (</w:t>
      </w:r>
      <w:r w:rsidR="003D09CC">
        <w:t>quantity</w:t>
      </w:r>
      <w:r>
        <w:t>, titles)</w:t>
      </w:r>
    </w:p>
    <w:p w14:paraId="39274160" w14:textId="77777777" w:rsidR="0020514D" w:rsidRDefault="0020514D" w:rsidP="0020514D">
      <w:pPr>
        <w:pStyle w:val="BodyTextIndent"/>
        <w:numPr>
          <w:ilvl w:val="0"/>
          <w:numId w:val="3"/>
        </w:numPr>
      </w:pPr>
      <w:r>
        <w:t>Technical Reports</w:t>
      </w:r>
      <w:r w:rsidR="006258AE">
        <w:t xml:space="preserve"> published in final form </w:t>
      </w:r>
      <w:r>
        <w:t>and in progress (</w:t>
      </w:r>
      <w:r w:rsidR="003D09CC">
        <w:t>quantity</w:t>
      </w:r>
      <w:r>
        <w:t>, titles)</w:t>
      </w:r>
    </w:p>
    <w:p w14:paraId="3203C2F0" w14:textId="77777777" w:rsidR="00DA3F5D" w:rsidRDefault="0020514D" w:rsidP="0020514D">
      <w:pPr>
        <w:pStyle w:val="BodyTextIndent"/>
        <w:numPr>
          <w:ilvl w:val="0"/>
          <w:numId w:val="3"/>
        </w:numPr>
      </w:pPr>
      <w:r>
        <w:t xml:space="preserve">Subcommittee or </w:t>
      </w:r>
      <w:r w:rsidR="00DA3F5D">
        <w:t xml:space="preserve">Working Group </w:t>
      </w:r>
      <w:r>
        <w:t>technical papers (conference or transactions)</w:t>
      </w:r>
      <w:r w:rsidR="00DA3F5D">
        <w:t xml:space="preserve"> published in final form and in progress</w:t>
      </w:r>
      <w:r>
        <w:t xml:space="preserve"> (</w:t>
      </w:r>
      <w:r w:rsidR="003D09CC">
        <w:t>quantity</w:t>
      </w:r>
      <w:r>
        <w:t>, titles)</w:t>
      </w:r>
    </w:p>
    <w:p w14:paraId="555A3A77" w14:textId="77777777" w:rsidR="0020514D" w:rsidRDefault="0020514D" w:rsidP="0020514D">
      <w:pPr>
        <w:pStyle w:val="BodyTextIndent"/>
        <w:numPr>
          <w:ilvl w:val="0"/>
          <w:numId w:val="3"/>
        </w:numPr>
      </w:pPr>
      <w:r>
        <w:t>Technical Paper Compendiums published in final form (</w:t>
      </w:r>
      <w:r w:rsidR="003D09CC">
        <w:t>quantity</w:t>
      </w:r>
      <w:r>
        <w:t>, titles)</w:t>
      </w:r>
    </w:p>
    <w:p w14:paraId="0181D9CD" w14:textId="77777777" w:rsidR="006258AE" w:rsidRDefault="006258AE" w:rsidP="006258AE">
      <w:pPr>
        <w:pStyle w:val="BodyTextIndent"/>
        <w:numPr>
          <w:ilvl w:val="0"/>
          <w:numId w:val="3"/>
        </w:numPr>
      </w:pPr>
      <w:r>
        <w:t>Coordination with other PES Technical Committees.  Such as, joint development (co-sponsorship) of standards, guides, technical reports, technical papers, etc.</w:t>
      </w:r>
    </w:p>
    <w:p w14:paraId="6D8D3688" w14:textId="77777777" w:rsidR="006258AE" w:rsidRDefault="00DD14EF" w:rsidP="0020514D">
      <w:pPr>
        <w:pStyle w:val="BodyTextIndent"/>
        <w:numPr>
          <w:ilvl w:val="0"/>
          <w:numId w:val="3"/>
        </w:numPr>
      </w:pPr>
      <w:r>
        <w:t>External c</w:t>
      </w:r>
      <w:r w:rsidR="006258AE">
        <w:t>oordination with other entities outside of PES</w:t>
      </w:r>
      <w:r w:rsidR="00A17584">
        <w:t xml:space="preserve"> (</w:t>
      </w:r>
      <w:proofErr w:type="gramStart"/>
      <w:r>
        <w:t>e.g.</w:t>
      </w:r>
      <w:proofErr w:type="gramEnd"/>
      <w:r>
        <w:t xml:space="preserve"> </w:t>
      </w:r>
      <w:r w:rsidR="00A17584">
        <w:t>CIGRE, IEC, other IEEE Societies,</w:t>
      </w:r>
      <w:r w:rsidR="003D09CC">
        <w:t xml:space="preserve"> </w:t>
      </w:r>
      <w:r>
        <w:t xml:space="preserve">DOE, regulatory groups, </w:t>
      </w:r>
      <w:r w:rsidR="00A17584">
        <w:t>etc</w:t>
      </w:r>
      <w:r w:rsidR="003D09CC">
        <w:t>.</w:t>
      </w:r>
      <w:r w:rsidR="00A17584">
        <w:t>)</w:t>
      </w:r>
    </w:p>
    <w:p w14:paraId="5D71EDED" w14:textId="77777777" w:rsidR="0020514D" w:rsidRDefault="006258AE" w:rsidP="0020514D">
      <w:pPr>
        <w:pStyle w:val="BodyTextIndent"/>
        <w:numPr>
          <w:ilvl w:val="0"/>
          <w:numId w:val="3"/>
        </w:numPr>
      </w:pPr>
      <w:r>
        <w:t>Training sessions for Committee/Subcommittee officers, Working Group Chairs, etc.</w:t>
      </w:r>
    </w:p>
    <w:p w14:paraId="76C17F7A" w14:textId="77777777" w:rsidR="006258AE" w:rsidRDefault="00A17584" w:rsidP="0020514D">
      <w:pPr>
        <w:pStyle w:val="BodyTextIndent"/>
        <w:numPr>
          <w:ilvl w:val="0"/>
          <w:numId w:val="3"/>
        </w:numPr>
      </w:pPr>
      <w:r>
        <w:t>Significance and benefits of technical work to the power &amp; energy community</w:t>
      </w:r>
    </w:p>
    <w:p w14:paraId="7844581D" w14:textId="77777777" w:rsidR="003B5338" w:rsidRDefault="00A17584" w:rsidP="003B5338">
      <w:pPr>
        <w:pStyle w:val="BodyTextIndent"/>
        <w:numPr>
          <w:ilvl w:val="0"/>
          <w:numId w:val="3"/>
        </w:numPr>
      </w:pPr>
      <w:r>
        <w:t xml:space="preserve">Activities </w:t>
      </w:r>
      <w:r w:rsidR="002C456F">
        <w:t>that further the advancement of scientific and engineering information on electric power and energy and the professional development of our members</w:t>
      </w:r>
    </w:p>
    <w:p w14:paraId="70F546D8" w14:textId="77777777" w:rsidR="003B5338" w:rsidRDefault="003B5338" w:rsidP="003B5338">
      <w:pPr>
        <w:pStyle w:val="BodyTextIndent"/>
        <w:numPr>
          <w:ilvl w:val="0"/>
          <w:numId w:val="3"/>
        </w:numPr>
      </w:pPr>
      <w:r>
        <w:t>Activities that promote engineering careers in the power and energy field</w:t>
      </w:r>
    </w:p>
    <w:p w14:paraId="0CABC57B" w14:textId="77777777" w:rsidR="00DD14EF" w:rsidRDefault="00845C3F" w:rsidP="003B5338">
      <w:pPr>
        <w:pStyle w:val="BodyTextIndent"/>
        <w:numPr>
          <w:ilvl w:val="0"/>
          <w:numId w:val="3"/>
        </w:numPr>
      </w:pPr>
      <w:r>
        <w:t>Activities to p</w:t>
      </w:r>
      <w:r w:rsidR="00DD14EF">
        <w:t>romote increased international participation in PES technical activities</w:t>
      </w:r>
    </w:p>
    <w:p w14:paraId="34C3C0A6" w14:textId="77777777" w:rsidR="00125C83" w:rsidRDefault="00F65BBD" w:rsidP="00DD14EF">
      <w:pPr>
        <w:pStyle w:val="BodyTextIndent"/>
        <w:numPr>
          <w:ilvl w:val="0"/>
          <w:numId w:val="3"/>
        </w:numPr>
      </w:pPr>
      <w:r>
        <w:t>PES awards received (</w:t>
      </w:r>
      <w:r w:rsidR="00421F0F">
        <w:t>WG award for Outstanding Standard or Guide, WG award for Outstanding Technical Report)</w:t>
      </w:r>
    </w:p>
    <w:sectPr w:rsidR="00125C83" w:rsidSect="00BF5C5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75EF1"/>
    <w:multiLevelType w:val="hybridMultilevel"/>
    <w:tmpl w:val="F8CA1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161DCD"/>
    <w:multiLevelType w:val="hybridMultilevel"/>
    <w:tmpl w:val="43683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8052BB"/>
    <w:multiLevelType w:val="hybridMultilevel"/>
    <w:tmpl w:val="C2B8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5D"/>
    <w:rsid w:val="00125C83"/>
    <w:rsid w:val="0020514D"/>
    <w:rsid w:val="002C456F"/>
    <w:rsid w:val="00306212"/>
    <w:rsid w:val="0032794D"/>
    <w:rsid w:val="003B5338"/>
    <w:rsid w:val="003D09CC"/>
    <w:rsid w:val="00421F0F"/>
    <w:rsid w:val="005F247E"/>
    <w:rsid w:val="006258AE"/>
    <w:rsid w:val="007D6714"/>
    <w:rsid w:val="00845C3F"/>
    <w:rsid w:val="00864C37"/>
    <w:rsid w:val="00A17584"/>
    <w:rsid w:val="00D1351A"/>
    <w:rsid w:val="00D801CE"/>
    <w:rsid w:val="00DA3F5D"/>
    <w:rsid w:val="00DD14EF"/>
    <w:rsid w:val="00F6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F163"/>
  <w15:docId w15:val="{1CEF54D1-8E85-46D1-8040-2306CEE4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A3F5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3F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A3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6D07-B2DE-4E0B-A93B-64B0CDF8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Valley Authority-TVA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Jeffrey H</dc:creator>
  <cp:lastModifiedBy>Shana M Pepin</cp:lastModifiedBy>
  <cp:revision>2</cp:revision>
  <dcterms:created xsi:type="dcterms:W3CDTF">2022-01-28T16:38:00Z</dcterms:created>
  <dcterms:modified xsi:type="dcterms:W3CDTF">2022-01-28T16:38:00Z</dcterms:modified>
</cp:coreProperties>
</file>